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Times New Roman" w:hAnsi="Times New Roman"/>
          <w:b w:val="1"/>
          <w:bCs w:val="1"/>
          <w:sz w:val="36"/>
          <w:szCs w:val="36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Памятка для потребителей электроэнергии на время самоизоляции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Абзац списка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 оплачивать электроэнергию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выходя из дома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Абзац списка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Абзац списка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й способ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через Сбербанк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Онлайн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</w:p>
    <w:p>
      <w:pPr>
        <w:pStyle w:val="Абзац списка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Абзац списка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Открываете «Сбербанк Онлайн»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«ЖКХ и домашний телефон»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затем «Электроэнергия»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вверху в поиске забиваете                                 «Ингушэнерго»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затем в графе «лицевой счёт» заносите номер лицевого счёта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(06*******),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нажимаете «продолжить»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графы «дата» и «тек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показания» не заполнять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 графе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внизу будет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«ЭЛЕКТРОЭНЕРГИЯ» забиваете сумму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хотите оплатить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совершаете оплату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Абзац списка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Важно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Потребителю необходимо сохранять квитанцию об оплате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!</w:t>
      </w:r>
    </w:p>
    <w:p>
      <w:pPr>
        <w:pStyle w:val="Абзац списка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Абзац списка"/>
        <w:spacing w:line="360" w:lineRule="auto"/>
        <w:ind w:left="567" w:firstLine="0"/>
        <w:jc w:val="both"/>
        <w:rPr>
          <w:shd w:val="clear" w:color="auto" w:fill="ffff0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й способ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через Личный кабинет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Абзац списка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4736059" cy="337962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2507" t="9208" r="17808" b="6535"/>
                    <a:stretch>
                      <a:fillRect/>
                    </a:stretch>
                  </pic:blipFill>
                  <pic:spPr>
                    <a:xfrm>
                      <a:off x="0" y="0"/>
                      <a:ext cx="4736059" cy="3379623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Абзац списка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потребителей электрической энергии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абонентов филиала «Россети Северный Кавказ» — «Ингушэнерго» доступна возможность оплатить за потреблённую электрическую энергию из Личного кабинета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Абзац списка"/>
        <w:spacing w:line="36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Личном кабинете выбираем раздел «Оплата счета»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проверьте правильность обязательных для заполнения полей формы совершения платежа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укажите сумму оплаты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будет списана с вашей банковской карты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получения электронной копии платёжного чека укажите номер мобильного телефона или адрес электронной почты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который после обработки платежа будет направлена ссылка для получения чека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Личном кабинете доступна возможность раздельного приёма платежей по услугам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можете отдельно погасить задолженность за электроэнергию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ОДН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пене и прочим начисленным на вашем лицевом счёте услугам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Абзац списка"/>
        <w:numPr>
          <w:ilvl w:val="0"/>
          <w:numId w:val="3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 передать показания за потребленную электроэнергию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 выходя из дома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Абзац списка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Абзац списка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й Способ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телефону работников центра обслуживания клиентов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ЦОК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):</w:t>
      </w:r>
    </w:p>
    <w:p>
      <w:pPr>
        <w:pStyle w:val="Абзац списка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Абзац списка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Джейрахский ЦОК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- 8(964)-059-15-06;</w:t>
      </w:r>
    </w:p>
    <w:p>
      <w:pPr>
        <w:pStyle w:val="Абзац списка"/>
        <w:numPr>
          <w:ilvl w:val="0"/>
          <w:numId w:val="5"/>
        </w:numPr>
        <w:bidi w:val="0"/>
        <w:spacing w:line="36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Назрановский районный ЦОК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- 8(964)-059-30-10; 8(906)-487-57-92;</w:t>
      </w:r>
    </w:p>
    <w:p>
      <w:pPr>
        <w:pStyle w:val="Абзац списка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Назрановский городской ЦОК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- 8(964)-059-30-07; 8(964)-059-30-05</w:t>
      </w:r>
    </w:p>
    <w:p>
      <w:pPr>
        <w:pStyle w:val="Абзац списка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Малгобекский ЦОК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- 8(962)-645-57-94; 8(964)-028-08-05;</w:t>
      </w:r>
    </w:p>
    <w:p>
      <w:pPr>
        <w:pStyle w:val="Абзац списка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Карабулакский ЦОК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- 8(964)-059-15-09;</w:t>
      </w:r>
    </w:p>
    <w:p>
      <w:pPr>
        <w:pStyle w:val="Абзац списка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Магасский ЦОК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- 8(962)-645-58-07;</w:t>
      </w:r>
    </w:p>
    <w:p>
      <w:pPr>
        <w:pStyle w:val="Абзац списка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Сунженский ЦОК </w:t>
      </w:r>
      <w:r>
        <w:rPr>
          <w:rFonts w:ascii="Times New Roman" w:hAnsi="Times New Roman"/>
          <w:sz w:val="28"/>
          <w:szCs w:val="28"/>
          <w:rtl w:val="0"/>
          <w:lang w:val="ru-RU"/>
        </w:rPr>
        <w:t>- 8(964)-059-15-07;</w:t>
      </w:r>
    </w:p>
    <w:p>
      <w:pPr>
        <w:pStyle w:val="Абзац списка"/>
        <w:numPr>
          <w:ilvl w:val="0"/>
          <w:numId w:val="5"/>
        </w:numPr>
        <w:bidi w:val="0"/>
        <w:spacing w:line="36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Горячая линия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- 8(906)-488-44-22; 8(906)-488-44-11.</w:t>
      </w:r>
    </w:p>
    <w:p>
      <w:pPr>
        <w:pStyle w:val="Абзац списка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Абзац списка"/>
        <w:ind w:left="0" w:firstLine="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Абзац списка"/>
        <w:ind w:left="0" w:firstLine="0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Абзац списка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й Способ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через Личный кабинет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Абзац списка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Абзац списка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drawing>
          <wp:inline distT="0" distB="0" distL="0" distR="0">
            <wp:extent cx="5243494" cy="2713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0903" t="6274" r="17263" b="30133"/>
                    <a:stretch>
                      <a:fillRect/>
                    </a:stretch>
                  </pic:blipFill>
                  <pic:spPr>
                    <a:xfrm>
                      <a:off x="0" y="0"/>
                      <a:ext cx="5243494" cy="2713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Абзац списка"/>
        <w:ind w:firstLine="696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личном кабинете потребитель может занести показания ПУ через соответствующий раздел «Занесение показаний»</w:t>
      </w:r>
    </w:p>
    <w:p>
      <w:pPr>
        <w:pStyle w:val="Абзац списка"/>
        <w:ind w:firstLine="696"/>
        <w:jc w:val="both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</w:p>
    <w:p>
      <w:pPr>
        <w:pStyle w:val="Абзац списка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Как зарегистрироваться в личном кабинете на сайте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"http://www.gp-lc.ru"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</w:t>
      </w:r>
      <w:r>
        <w:rPr>
          <w:rStyle w:val="Нет"/>
          <w:rFonts w:ascii="Times New Roman" w:hAnsi="Times New Roman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rFonts w:ascii="Times New Roman" w:hAnsi="Times New Roman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gp</w:t>
      </w:r>
      <w:r>
        <w:rPr>
          <w:rStyle w:val="Нет"/>
          <w:rFonts w:ascii="Times New Roman" w:hAnsi="Times New Roman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-</w:t>
      </w:r>
      <w:r>
        <w:rPr>
          <w:rStyle w:val="Hyperlink.0"/>
          <w:rFonts w:ascii="Times New Roman" w:hAnsi="Times New Roman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lc</w:t>
      </w:r>
      <w:r>
        <w:rPr>
          <w:rStyle w:val="Нет"/>
          <w:rFonts w:ascii="Times New Roman" w:hAnsi="Times New Roman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rFonts w:ascii="Times New Roman" w:hAnsi="Times New Roman"/>
          <w:b w:val="1"/>
          <w:bCs w:val="1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ru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?</w:t>
      </w: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1-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й Способ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получить логин и пароль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обратившись в ЦОК по телефону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чего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для входа в личный кабинет на сайте </w:t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"http://www.gp-lc.ru"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</w:t>
      </w:r>
      <w:r>
        <w:rPr>
          <w:rStyle w:val="Нет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1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gp</w:t>
      </w:r>
      <w:r>
        <w:rPr>
          <w:rStyle w:val="Нет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-</w:t>
      </w:r>
      <w:r>
        <w:rPr>
          <w:rStyle w:val="Hyperlink.1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lc</w:t>
      </w:r>
      <w:r>
        <w:rPr>
          <w:rStyle w:val="Нет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1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потребитель в графе «Логин» указывает лицевой счет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в графе пароль указывает пароль выданный сотрудниками ЦОК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й Способ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зарегистрироваться потребителю самостоятельно   на сайте </w:t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"http://www.gp-lc.ru"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sz w:val="28"/>
          <w:szCs w:val="28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</w:t>
      </w:r>
      <w:r>
        <w:rPr>
          <w:rStyle w:val="Нет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1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gp</w:t>
      </w:r>
      <w:r>
        <w:rPr>
          <w:rStyle w:val="Нет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-</w:t>
      </w:r>
      <w:r>
        <w:rPr>
          <w:rStyle w:val="Hyperlink.1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lc</w:t>
      </w:r>
      <w:r>
        <w:rPr>
          <w:rStyle w:val="Нет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1"/>
          <w:rFonts w:ascii="Times New Roman" w:hAnsi="Times New Roman"/>
          <w:outline w:val="0"/>
          <w:color w:val="0563c1"/>
          <w:sz w:val="28"/>
          <w:szCs w:val="28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</w:rPr>
        <w:drawing>
          <wp:inline distT="0" distB="0" distL="0" distR="0">
            <wp:extent cx="5581784" cy="2713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4008" t="9126" r="2030" b="9599"/>
                    <a:stretch>
                      <a:fillRect/>
                    </a:stretch>
                  </pic:blipFill>
                  <pic:spPr>
                    <a:xfrm>
                      <a:off x="0" y="0"/>
                      <a:ext cx="5581784" cy="2713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ind w:firstLine="7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этого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потребитель на странице входа выбирает раздел «Самостоятельная регистрация»</w:t>
      </w:r>
    </w:p>
    <w:p>
      <w:pPr>
        <w:pStyle w:val="Обычный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</w:rPr>
        <w:drawing>
          <wp:inline distT="0" distB="0" distL="0" distR="0">
            <wp:extent cx="5425650" cy="2457908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4168" t="16255" r="4595" b="10171"/>
                    <a:stretch>
                      <a:fillRect/>
                    </a:stretch>
                  </pic:blipFill>
                  <pic:spPr>
                    <a:xfrm>
                      <a:off x="0" y="0"/>
                      <a:ext cx="5425650" cy="2457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Обычный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Далее заполняются поля «Платежный код»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«ФИО»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«Код с картинки»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8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успешной проверки введённых данных на указанный вами мобильный телефон или адрес электронной почты будет отправлено сообщение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содержащее логин и пароль для входа в Личный кабинет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8"/>
      <w:footerReference w:type="default" r:id="rId9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07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2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4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67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8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07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27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1416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24"/>
        </w:tabs>
        <w:ind w:left="214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540"/>
        </w:tabs>
        <w:ind w:left="356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48"/>
        </w:tabs>
        <w:ind w:left="427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664"/>
        </w:tabs>
        <w:ind w:left="568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372"/>
        </w:tabs>
        <w:ind w:left="639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384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ind w:left="6384" w:hanging="22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563c1"/>
      <w:sz w:val="28"/>
      <w:szCs w:val="28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